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6CCF7" w14:textId="77777777" w:rsidR="00440538" w:rsidRDefault="007D29B0">
      <w:r>
        <w:rPr>
          <w:rFonts w:eastAsia="宋体" w:hint="eastAsia"/>
          <w:noProof/>
        </w:rPr>
        <w:drawing>
          <wp:inline distT="0" distB="0" distL="114300" distR="114300" wp14:anchorId="4AA7A777" wp14:editId="1CD058F3">
            <wp:extent cx="5235575" cy="5908040"/>
            <wp:effectExtent l="0" t="0" r="9525" b="10160"/>
            <wp:docPr id="8" name="图片 8" descr="map00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map008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590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22208" w14:textId="4A37328D" w:rsidR="00440538" w:rsidRPr="00E50EEB" w:rsidRDefault="007D29B0" w:rsidP="002023BF">
      <w:pPr>
        <w:spacing w:line="260" w:lineRule="atLeast"/>
        <w:rPr>
          <w:rFonts w:ascii="Times New Roman" w:hAnsi="Times New Roman" w:cs="Times New Roman"/>
          <w:sz w:val="18"/>
          <w:szCs w:val="18"/>
        </w:rPr>
      </w:pPr>
      <w:r w:rsidRPr="00E50EEB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="002023BF" w:rsidRPr="00E50EEB">
        <w:rPr>
          <w:rFonts w:ascii="Times New Roman" w:hAnsi="Times New Roman" w:cs="Times New Roman"/>
          <w:b/>
          <w:bCs/>
          <w:sz w:val="18"/>
          <w:szCs w:val="18"/>
        </w:rPr>
        <w:t>ure</w:t>
      </w:r>
      <w:r w:rsidRPr="00E50EE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677393" w:rsidRPr="00E50EEB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E50EEB" w:rsidRPr="00E50EEB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2023BF" w:rsidRPr="00E50EEB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677393" w:rsidRPr="00E50EEB">
        <w:rPr>
          <w:rFonts w:ascii="Times New Roman" w:hAnsi="Times New Roman" w:cs="Times New Roman"/>
          <w:sz w:val="18"/>
          <w:szCs w:val="18"/>
        </w:rPr>
        <w:t xml:space="preserve"> </w:t>
      </w:r>
      <w:r w:rsidR="00D11F25" w:rsidRPr="00E50EEB">
        <w:rPr>
          <w:rFonts w:ascii="Times New Roman" w:hAnsi="Times New Roman" w:cs="Times New Roman"/>
          <w:sz w:val="18"/>
          <w:szCs w:val="18"/>
        </w:rPr>
        <w:t>The expression of genes in t</w:t>
      </w:r>
      <w:r w:rsidRPr="00E50EEB">
        <w:rPr>
          <w:rFonts w:ascii="Times New Roman" w:hAnsi="Times New Roman" w:cs="Times New Roman"/>
          <w:sz w:val="18"/>
          <w:szCs w:val="18"/>
        </w:rPr>
        <w:t xml:space="preserve">he porphyrin and chlorophyll metabolism pathway </w:t>
      </w:r>
      <w:r w:rsidR="00CA6978" w:rsidRPr="00E50EEB">
        <w:rPr>
          <w:rFonts w:ascii="Times New Roman" w:hAnsi="Times New Roman" w:cs="Times New Roman"/>
          <w:sz w:val="18"/>
          <w:szCs w:val="18"/>
        </w:rPr>
        <w:t xml:space="preserve">detected </w:t>
      </w:r>
      <w:r w:rsidRPr="00E50EEB">
        <w:rPr>
          <w:rFonts w:ascii="Times New Roman" w:hAnsi="Times New Roman" w:cs="Times New Roman"/>
          <w:sz w:val="18"/>
          <w:szCs w:val="18"/>
        </w:rPr>
        <w:t xml:space="preserve">in </w:t>
      </w:r>
      <w:r w:rsidR="00D11F25" w:rsidRPr="00E50EEB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Pr="00E50EEB">
        <w:rPr>
          <w:rFonts w:ascii="Times New Roman" w:hAnsi="Times New Roman" w:cs="Times New Roman"/>
          <w:i/>
          <w:sz w:val="18"/>
          <w:szCs w:val="18"/>
        </w:rPr>
        <w:t>A</w:t>
      </w:r>
      <w:r w:rsidR="00D11F25" w:rsidRPr="00E50EEB">
        <w:rPr>
          <w:rFonts w:ascii="Times New Roman" w:hAnsi="Times New Roman" w:cs="Times New Roman"/>
          <w:i/>
          <w:sz w:val="18"/>
          <w:szCs w:val="18"/>
        </w:rPr>
        <w:t>eginetia</w:t>
      </w:r>
      <w:proofErr w:type="spellEnd"/>
      <w:r w:rsidRPr="00E50EEB"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 w:rsidRPr="00E50EEB">
        <w:rPr>
          <w:rFonts w:ascii="Times New Roman" w:hAnsi="Times New Roman" w:cs="Times New Roman"/>
          <w:i/>
          <w:sz w:val="18"/>
          <w:szCs w:val="18"/>
        </w:rPr>
        <w:t>indica</w:t>
      </w:r>
      <w:proofErr w:type="spellEnd"/>
      <w:r w:rsidRPr="00E50EEB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E50EEB">
        <w:rPr>
          <w:rFonts w:ascii="Times New Roman" w:hAnsi="Times New Roman" w:cs="Times New Roman"/>
          <w:sz w:val="18"/>
          <w:szCs w:val="18"/>
        </w:rPr>
        <w:t>transcriptome</w:t>
      </w:r>
      <w:r w:rsidR="00D11F25" w:rsidRPr="00E50EEB">
        <w:rPr>
          <w:rFonts w:ascii="Times New Roman" w:hAnsi="Times New Roman" w:cs="Times New Roman"/>
          <w:sz w:val="18"/>
          <w:szCs w:val="18"/>
        </w:rPr>
        <w:t>. Genes with detected expression were in the red boxes.</w:t>
      </w:r>
      <w:r w:rsidR="00CA6978" w:rsidRPr="00E50EEB">
        <w:rPr>
          <w:rFonts w:ascii="Times New Roman" w:hAnsi="Times New Roman" w:cs="Times New Roman"/>
          <w:sz w:val="18"/>
          <w:szCs w:val="18"/>
        </w:rPr>
        <w:t xml:space="preserve"> With courtesy of © www.genome.jp/kegg/kegg1.html.</w:t>
      </w:r>
    </w:p>
    <w:p w14:paraId="35B061E0" w14:textId="77777777" w:rsidR="00440538" w:rsidRDefault="00440538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40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A3904" w14:textId="77777777" w:rsidR="000C30C0" w:rsidRDefault="000C30C0" w:rsidP="00D11F25">
      <w:r>
        <w:separator/>
      </w:r>
    </w:p>
  </w:endnote>
  <w:endnote w:type="continuationSeparator" w:id="0">
    <w:p w14:paraId="01766518" w14:textId="77777777" w:rsidR="000C30C0" w:rsidRDefault="000C30C0" w:rsidP="00D11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13997" w14:textId="77777777" w:rsidR="000C30C0" w:rsidRDefault="000C30C0" w:rsidP="00D11F25">
      <w:r>
        <w:separator/>
      </w:r>
    </w:p>
  </w:footnote>
  <w:footnote w:type="continuationSeparator" w:id="0">
    <w:p w14:paraId="7C260BD9" w14:textId="77777777" w:rsidR="000C30C0" w:rsidRDefault="000C30C0" w:rsidP="00D11F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8A7B3F"/>
    <w:rsid w:val="00046757"/>
    <w:rsid w:val="000C30C0"/>
    <w:rsid w:val="002023BF"/>
    <w:rsid w:val="00440538"/>
    <w:rsid w:val="0054374A"/>
    <w:rsid w:val="00677393"/>
    <w:rsid w:val="007D29B0"/>
    <w:rsid w:val="008D1E8B"/>
    <w:rsid w:val="00BD2502"/>
    <w:rsid w:val="00BE05F0"/>
    <w:rsid w:val="00C97BBC"/>
    <w:rsid w:val="00CA6978"/>
    <w:rsid w:val="00D11F25"/>
    <w:rsid w:val="00E16D47"/>
    <w:rsid w:val="00E50EEB"/>
    <w:rsid w:val="10C35B79"/>
    <w:rsid w:val="218A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EB35A9"/>
  <w15:docId w15:val="{951D5AC5-534F-4A6C-8F49-C5EB1305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styleId="a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5">
    <w:name w:val="header"/>
    <w:basedOn w:val="a"/>
    <w:link w:val="a6"/>
    <w:rsid w:val="00D11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11F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11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11F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rsid w:val="00D11F25"/>
    <w:rPr>
      <w:sz w:val="18"/>
      <w:szCs w:val="18"/>
    </w:rPr>
  </w:style>
  <w:style w:type="character" w:customStyle="1" w:styleId="aa">
    <w:name w:val="批注框文本 字符"/>
    <w:basedOn w:val="a0"/>
    <w:link w:val="a9"/>
    <w:rsid w:val="00D11F2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绿韵流芳</dc:creator>
  <cp:lastModifiedBy>Administrator</cp:lastModifiedBy>
  <cp:revision>12</cp:revision>
  <dcterms:created xsi:type="dcterms:W3CDTF">2019-09-30T00:41:00Z</dcterms:created>
  <dcterms:modified xsi:type="dcterms:W3CDTF">2020-03-05T13:20:00Z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